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F43" w:rsidP="00026760" w14:paraId="518819A2" w14:textId="4CD0F3C1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2-17-2103/2025</w:t>
      </w:r>
      <w:r w:rsidRPr="005E1C16" w:rsidR="005E1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E1C16" w:rsidRPr="005A780C" w:rsidP="00026760" w14:paraId="016F79CF" w14:textId="2945EC1F">
      <w:pPr>
        <w:spacing w:after="0" w:line="240" w:lineRule="auto"/>
        <w:ind w:right="13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5A780C" w:rsidR="005A7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86MS0043-01-2024-012394-12</w:t>
      </w:r>
    </w:p>
    <w:p w:rsidR="005E1C16" w:rsidRPr="005E1C16" w:rsidP="00026760" w14:paraId="2CA0A416" w14:textId="77777777">
      <w:pP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E1C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РЕШЕНИЕ</w:t>
      </w:r>
    </w:p>
    <w:p w:rsidR="005E1C16" w:rsidRPr="005E1C16" w:rsidP="00026760" w14:paraId="29C3A813" w14:textId="77777777">
      <w:pPr>
        <w:spacing w:after="0" w:line="240" w:lineRule="auto"/>
        <w:ind w:right="139" w:firstLine="90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E1C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ИМЕНЕМ РОССИЙСКОЙ ФЕДЕРАЦИИ</w:t>
      </w:r>
    </w:p>
    <w:p w:rsidR="005E1C16" w:rsidRPr="005E1C16" w:rsidP="00026760" w14:paraId="5213BC34" w14:textId="77777777">
      <w:pPr>
        <w:spacing w:after="0" w:line="240" w:lineRule="auto"/>
        <w:ind w:right="139" w:firstLine="900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E1C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(РЕЗОЛЮТИВНАЯ ЧАСТЬ)</w:t>
      </w:r>
    </w:p>
    <w:p w:rsidR="005E1C16" w:rsidRPr="005E1C16" w:rsidP="00026760" w14:paraId="5A27EA2C" w14:textId="77777777">
      <w:pPr>
        <w:spacing w:after="0" w:line="240" w:lineRule="auto"/>
        <w:ind w:right="139" w:firstLine="90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5E1C16" w:rsidRPr="00026760" w:rsidP="00026760" w14:paraId="484F82E2" w14:textId="639B1EB3">
      <w:pPr>
        <w:shd w:val="clear" w:color="auto" w:fill="FFFFFF"/>
        <w:autoSpaceDE w:val="0"/>
        <w:autoSpaceDN w:val="0"/>
        <w:adjustRightInd w:val="0"/>
        <w:spacing w:after="0" w:line="240" w:lineRule="auto"/>
        <w:ind w:right="139" w:firstLine="5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18 марта 2025 года</w:t>
      </w:r>
      <w:r w:rsidRPr="00026760">
        <w:rPr>
          <w:rFonts w:ascii="Arial" w:eastAsia="Times New Roman" w:hAnsi="Arial" w:cs="Times New Roman"/>
          <w:color w:val="000000"/>
          <w:sz w:val="25"/>
          <w:szCs w:val="25"/>
          <w:lang w:eastAsia="ru-RU"/>
        </w:rPr>
        <w:t xml:space="preserve">                                                            </w:t>
      </w: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Нижневартовск</w:t>
      </w:r>
    </w:p>
    <w:p w:rsidR="005E1C16" w:rsidRPr="00026760" w:rsidP="00026760" w14:paraId="2D5CFD55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right="139" w:firstLine="54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E1C16" w:rsidRPr="00026760" w:rsidP="00026760" w14:paraId="636F6890" w14:textId="77777777">
      <w:pPr>
        <w:tabs>
          <w:tab w:val="left" w:pos="9781"/>
        </w:tabs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Е.В., </w:t>
      </w:r>
    </w:p>
    <w:p w:rsidR="005E1C16" w:rsidRPr="00026760" w:rsidP="00026760" w14:paraId="440B4F7A" w14:textId="77777777">
      <w:pPr>
        <w:tabs>
          <w:tab w:val="left" w:pos="9781"/>
        </w:tabs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секретаре Мильтовой О.В.,</w:t>
      </w:r>
    </w:p>
    <w:p w:rsidR="005E1C16" w:rsidRPr="00026760" w:rsidP="00026760" w14:paraId="00F4DC22" w14:textId="07F996CA">
      <w:pPr>
        <w:tabs>
          <w:tab w:val="left" w:pos="9781"/>
        </w:tabs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в отсутствие представителя истца АО «Югра-Экология» (в и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сковом заявлении просил о рассмотрении дела в отсутствие истца), с участием ответчика Загорского В.В., рассмотрев в открытом судебном заседании гражданское дело № 2-17-2103/2025 по иску 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акционерного общества «Югра-Экология» к Загорскому Владимиру Викторови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чу о взыскании задолженности по оплате коммунальной услуги по обращению с твердыми коммунальными отходами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оказанной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л/с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 период с 01.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11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.2023 по 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30.09.2024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5715,94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п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начисленные на задолженность по коммунальным услугам за  расчётный период 01.02.2023 по 30.09.2024  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состоянию на 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25.02.2025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размере 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6001,32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 расходов по оплате государственной пошлины в размере 4000 рублей, расходов по оплате юридических усл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уг в размере 1800 рублей, </w:t>
      </w:r>
    </w:p>
    <w:p w:rsidR="005E1C16" w:rsidRPr="00026760" w:rsidP="00026760" w14:paraId="4CADAB8A" w14:textId="77777777">
      <w:pPr>
        <w:spacing w:after="0" w:line="240" w:lineRule="auto"/>
        <w:ind w:right="139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194-199 ГПК РФ, мировой судья,</w:t>
      </w:r>
    </w:p>
    <w:p w:rsidR="005E1C16" w:rsidRPr="00026760" w:rsidP="00026760" w14:paraId="71019BB8" w14:textId="1A080AE5">
      <w:pPr>
        <w:spacing w:after="0" w:line="240" w:lineRule="auto"/>
        <w:ind w:right="13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РЕШИЛ:</w:t>
      </w:r>
    </w:p>
    <w:p w:rsidR="005E1C16" w:rsidRPr="00026760" w:rsidP="00026760" w14:paraId="0CA8FF9C" w14:textId="14AFF489">
      <w:pPr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Загорского Владимира Викторовича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02676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в пользу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АО «Югра-Экология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» (ИНН 8601065381) задолженность 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оплате коммунальной услуги по обращению с твердыми коммунальными отходами </w:t>
      </w:r>
      <w:r w:rsidRPr="00026760" w:rsidR="00D27F43">
        <w:rPr>
          <w:rFonts w:ascii="Times New Roman" w:eastAsia="Times New Roman" w:hAnsi="Times New Roman" w:cs="Times New Roman"/>
          <w:sz w:val="25"/>
          <w:szCs w:val="25"/>
          <w:lang w:eastAsia="ru-RU"/>
        </w:rPr>
        <w:t>за период с 01.11.2023 по 30.09.2024 в размере 5715,94 рублей, пени, начисленные на задолженность по коммунальным услугам за  расчётный период 01.02.2023 по 30.09.2024  по состоянию на 25.02.2025 в размере 6001,32 руб., расходов по оплате государственной пошлины в размере 4000 рублей, расходов по оплате юридических услуг в размере 1800 рублей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всего взыскать </w:t>
      </w:r>
      <w:r w:rsidRPr="00026760" w:rsidR="00703A5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17517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рублей </w:t>
      </w:r>
      <w:r w:rsidRPr="00026760" w:rsidR="00703A5A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28</w:t>
      </w:r>
      <w:r w:rsidRPr="00026760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копеек</w:t>
      </w:r>
      <w:r w:rsidRPr="00026760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</w:p>
    <w:p w:rsidR="00C20CFA" w:rsidRPr="00C20CFA" w:rsidP="00026760" w14:paraId="0BD2B682" w14:textId="326218E6">
      <w:pPr>
        <w:widowControl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20CFA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Рассрочить испол</w:t>
      </w:r>
      <w:r w:rsidRPr="00C20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нение решения суда с момента его вступления в законную силу сроком на </w:t>
      </w:r>
      <w:r w:rsidR="005A780C">
        <w:rPr>
          <w:rFonts w:ascii="Times New Roman" w:eastAsia="Times New Roman" w:hAnsi="Times New Roman" w:cs="Times New Roman"/>
          <w:sz w:val="25"/>
          <w:szCs w:val="25"/>
          <w:lang w:eastAsia="ru-RU"/>
        </w:rPr>
        <w:t>четыре</w:t>
      </w:r>
      <w:r w:rsidRPr="00C20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месяц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20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C20C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 ежемесячной выплатой в течении </w:t>
      </w:r>
      <w:r w:rsidR="005A780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четырех</w:t>
      </w:r>
      <w:r w:rsidRPr="00C20C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месяцев в размере </w:t>
      </w: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4379,32</w:t>
      </w:r>
      <w:r w:rsidRPr="00C20CF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рублей.</w:t>
      </w:r>
    </w:p>
    <w:p w:rsidR="005E1C16" w:rsidRPr="00026760" w:rsidP="00026760" w14:paraId="4A62C682" w14:textId="77777777">
      <w:pPr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 участвующим в деле лицам, их представителям право подать заявление о составлении 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мотивированного решения в следующие сроки:</w:t>
      </w:r>
    </w:p>
    <w:p w:rsidR="005E1C16" w:rsidRPr="00026760" w:rsidP="00026760" w14:paraId="4A6643F7" w14:textId="77777777">
      <w:pPr>
        <w:shd w:val="clear" w:color="auto" w:fill="FFFFFF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1C16" w:rsidRPr="00026760" w:rsidP="00026760" w14:paraId="504A334C" w14:textId="77777777">
      <w:pPr>
        <w:shd w:val="clear" w:color="auto" w:fill="FFFFFF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Мотивированное решение суда составляется в течен</w:t>
      </w: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ие десяти дней со дня поступления от лиц, участвующих в деле, их представителей соответствующего заявления.</w:t>
      </w:r>
    </w:p>
    <w:p w:rsidR="005E1C16" w:rsidRPr="00026760" w:rsidP="00026760" w14:paraId="499EB8E9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right="139"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</w:t>
      </w:r>
      <w:r w:rsidRPr="0002676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й суд Ханты-Мансийского автономного округа-Югры через мирового судью, вынесшего решение.</w:t>
      </w:r>
    </w:p>
    <w:p w:rsidR="005E1C16" w:rsidRPr="00026760" w:rsidP="009F3C1E" w14:paraId="22A1AA9F" w14:textId="2C8BA1DC">
      <w:pPr>
        <w:spacing w:after="0" w:line="240" w:lineRule="auto"/>
        <w:ind w:right="139" w:firstLine="14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Мировой судья                                                                              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Е.В. Дурдело</w:t>
      </w:r>
    </w:p>
    <w:p w:rsidR="005E1C16" w:rsidRPr="00026760" w:rsidP="00026760" w14:paraId="2F1B66C3" w14:textId="77777777">
      <w:pPr>
        <w:spacing w:after="0" w:line="240" w:lineRule="auto"/>
        <w:ind w:right="139" w:firstLine="141"/>
        <w:rPr>
          <w:rFonts w:ascii="Times New Roman" w:eastAsia="MS Mincho" w:hAnsi="Times New Roman" w:cs="Times New Roman"/>
          <w:sz w:val="25"/>
          <w:szCs w:val="25"/>
          <w:lang w:eastAsia="ru-RU"/>
        </w:rPr>
      </w:pPr>
    </w:p>
    <w:p w:rsidR="005E1C16" w:rsidRPr="00026760" w:rsidP="00026760" w14:paraId="494207E1" w14:textId="77777777">
      <w:pPr>
        <w:spacing w:after="0" w:line="240" w:lineRule="auto"/>
        <w:ind w:right="139" w:firstLine="141"/>
        <w:rPr>
          <w:rFonts w:ascii="Times New Roman" w:eastAsia="MS Mincho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    Секретарь судебного заседания                                                     О.В. </w:t>
      </w:r>
      <w:r w:rsidRPr="00026760">
        <w:rPr>
          <w:rFonts w:ascii="Times New Roman" w:eastAsia="Times New Roman" w:hAnsi="Times New Roman" w:cs="Times New Roman"/>
          <w:sz w:val="25"/>
          <w:szCs w:val="25"/>
          <w:lang w:eastAsia="ru-RU"/>
        </w:rPr>
        <w:t>Мильтова</w:t>
      </w:r>
    </w:p>
    <w:p w:rsidR="005E1C16" w:rsidRPr="00026760" w:rsidP="00026760" w14:paraId="05350FB2" w14:textId="44131A09">
      <w:pPr>
        <w:spacing w:after="0" w:line="240" w:lineRule="auto"/>
        <w:ind w:right="139" w:firstLine="141"/>
        <w:rPr>
          <w:rFonts w:ascii="Times New Roman" w:eastAsia="MS Mincho" w:hAnsi="Times New Roman" w:cs="Times New Roman"/>
          <w:sz w:val="25"/>
          <w:szCs w:val="25"/>
          <w:lang w:eastAsia="ru-RU"/>
        </w:rPr>
      </w:pPr>
      <w:r w:rsidRPr="00026760">
        <w:rPr>
          <w:rFonts w:ascii="Times New Roman" w:eastAsia="MS Mincho" w:hAnsi="Times New Roman" w:cs="Times New Roman"/>
          <w:sz w:val="25"/>
          <w:szCs w:val="25"/>
          <w:lang w:eastAsia="ru-RU"/>
        </w:rPr>
        <w:t xml:space="preserve">     </w:t>
      </w:r>
      <w:r w:rsidRPr="00026760" w:rsidR="00703A5A">
        <w:rPr>
          <w:rFonts w:ascii="Times New Roman" w:eastAsia="MS Mincho" w:hAnsi="Times New Roman" w:cs="Times New Roman"/>
          <w:sz w:val="25"/>
          <w:szCs w:val="25"/>
          <w:lang w:eastAsia="ru-RU"/>
        </w:rPr>
        <w:t>18.03</w:t>
      </w:r>
      <w:r w:rsidRPr="00026760">
        <w:rPr>
          <w:rFonts w:ascii="Times New Roman" w:eastAsia="MS Mincho" w:hAnsi="Times New Roman" w:cs="Times New Roman"/>
          <w:sz w:val="25"/>
          <w:szCs w:val="25"/>
          <w:lang w:eastAsia="ru-RU"/>
        </w:rPr>
        <w:t>.2025 г.</w:t>
      </w:r>
    </w:p>
    <w:p w:rsidR="001C057A" w:rsidP="005A780C" w14:paraId="3540879E" w14:textId="7861ED98">
      <w:pPr>
        <w:spacing w:after="0" w:line="240" w:lineRule="auto"/>
        <w:ind w:right="139"/>
        <w:jc w:val="both"/>
      </w:pPr>
      <w:r w:rsidRPr="005E1C16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 xml:space="preserve">   Подлинник решения находится в материалах гражданского дела № 2-</w:t>
      </w:r>
      <w:r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17</w:t>
      </w:r>
      <w:r w:rsidRPr="005E1C16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-210</w:t>
      </w:r>
      <w:r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3</w:t>
      </w:r>
      <w:r w:rsidRPr="005E1C16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/202</w:t>
      </w:r>
      <w:r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5</w:t>
      </w:r>
      <w:r w:rsidRPr="005E1C16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 xml:space="preserve"> мирового судьи судебного участка №</w:t>
      </w:r>
      <w:r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3</w:t>
      </w:r>
      <w:r w:rsidRPr="005E1C16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026760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0"/>
    <w:rsid w:val="00026760"/>
    <w:rsid w:val="001C057A"/>
    <w:rsid w:val="003A27D0"/>
    <w:rsid w:val="005A780C"/>
    <w:rsid w:val="005E1C16"/>
    <w:rsid w:val="00703A5A"/>
    <w:rsid w:val="009F3C1E"/>
    <w:rsid w:val="00C20CFA"/>
    <w:rsid w:val="00D27F43"/>
    <w:rsid w:val="00EB66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42380D-642A-48FF-8418-40D67968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A7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7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